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B23EC" w14:textId="168565B8" w:rsidR="00C11265" w:rsidRPr="00C11265" w:rsidRDefault="00C11265" w:rsidP="00C11265">
      <w:pPr>
        <w:spacing w:afterLines="150" w:after="360" w:line="240" w:lineRule="auto"/>
        <w:jc w:val="both"/>
        <w:rPr>
          <w:rFonts w:ascii="Aptos" w:hAnsi="Aptos"/>
          <w:b/>
          <w:bCs/>
          <w:color w:val="201B52"/>
          <w:sz w:val="36"/>
          <w:szCs w:val="36"/>
          <w:lang w:val="en-US"/>
        </w:rPr>
      </w:pPr>
      <w:r w:rsidRPr="00C11265">
        <w:rPr>
          <w:rFonts w:ascii="Aptos" w:hAnsi="Aptos"/>
          <w:b/>
          <w:bCs/>
          <w:color w:val="201B52"/>
          <w:sz w:val="36"/>
          <w:szCs w:val="36"/>
          <w:lang w:val="en-US"/>
        </w:rPr>
        <w:t>CORPORATE COMPLIANCE POLICY</w:t>
      </w:r>
    </w:p>
    <w:p w14:paraId="2F21FA11" w14:textId="7B35EAFB" w:rsidR="00C11265" w:rsidRPr="00C11265" w:rsidRDefault="00C11265" w:rsidP="00C11265">
      <w:pPr>
        <w:spacing w:afterLines="150" w:after="360" w:line="240" w:lineRule="auto"/>
        <w:jc w:val="both"/>
        <w:rPr>
          <w:rFonts w:ascii="Aptos" w:hAnsi="Aptos"/>
          <w:color w:val="201B52"/>
          <w:sz w:val="24"/>
          <w:lang w:val="en-US"/>
        </w:rPr>
      </w:pPr>
      <w:r w:rsidRPr="00C11265">
        <w:rPr>
          <w:rFonts w:ascii="Aptos" w:hAnsi="Aptos"/>
          <w:color w:val="201B52"/>
          <w:sz w:val="24"/>
          <w:lang w:val="en-US"/>
        </w:rPr>
        <w:t>We understand MOLGAS ENERGY GROUP to be all commercial companies that belong, directly or indirectly, as subsidiaries (100% of its share capital) or investee (at least 50% of its share capital without reaching 100% of its share capital) to the parent company. MOLGAS ENERGY GROUP is, therefore, a business group that has interests at an international level and that provides comprehensive solutions that facilitate the adoption of Natural Gas as an economical, clean and sustainable fuel.</w:t>
      </w:r>
    </w:p>
    <w:p w14:paraId="56BAFB1B" w14:textId="5E84A8AD" w:rsidR="00C11265" w:rsidRPr="00C11265" w:rsidRDefault="00C11265" w:rsidP="00C11265">
      <w:pPr>
        <w:spacing w:afterLines="150" w:after="360" w:line="240" w:lineRule="auto"/>
        <w:jc w:val="both"/>
        <w:rPr>
          <w:rFonts w:ascii="Aptos" w:hAnsi="Aptos"/>
          <w:color w:val="201B52"/>
          <w:sz w:val="24"/>
          <w:lang w:val="en-US"/>
        </w:rPr>
      </w:pPr>
      <w:r w:rsidRPr="00C11265">
        <w:rPr>
          <w:rFonts w:ascii="Aptos" w:hAnsi="Aptos"/>
          <w:color w:val="201B52"/>
          <w:sz w:val="24"/>
          <w:lang w:val="en-US"/>
        </w:rPr>
        <w:t xml:space="preserve">Business organizations have a legitimate aspiration to create employment, wealth and social welfare in the long term, that is, to achieve long-term success. To do this, they need to maintain a culture of integrity and compliance, as well as </w:t>
      </w:r>
      <w:proofErr w:type="gramStart"/>
      <w:r w:rsidRPr="00C11265">
        <w:rPr>
          <w:rFonts w:ascii="Aptos" w:hAnsi="Aptos"/>
          <w:color w:val="201B52"/>
          <w:sz w:val="24"/>
          <w:lang w:val="en-US"/>
        </w:rPr>
        <w:t>take into account</w:t>
      </w:r>
      <w:proofErr w:type="gramEnd"/>
      <w:r w:rsidRPr="00C11265">
        <w:rPr>
          <w:rFonts w:ascii="Aptos" w:hAnsi="Aptos"/>
          <w:color w:val="201B52"/>
          <w:sz w:val="24"/>
          <w:lang w:val="en-US"/>
        </w:rPr>
        <w:t xml:space="preserve"> the needs and expectations of the parties interested in their development, that is, the groups with which they directly or indirectly relate, what we are going to call the perimeter of the social domain of the Entity.</w:t>
      </w:r>
    </w:p>
    <w:p w14:paraId="5D47E040" w14:textId="399CF2EB" w:rsidR="00C11265" w:rsidRPr="00C11265" w:rsidRDefault="00C11265" w:rsidP="00C11265">
      <w:pPr>
        <w:spacing w:afterLines="150" w:after="360" w:line="240" w:lineRule="auto"/>
        <w:jc w:val="both"/>
        <w:rPr>
          <w:rFonts w:ascii="Aptos" w:hAnsi="Aptos"/>
          <w:color w:val="201B52"/>
          <w:sz w:val="24"/>
          <w:lang w:val="en-US"/>
        </w:rPr>
      </w:pPr>
      <w:r w:rsidRPr="00C11265">
        <w:rPr>
          <w:rFonts w:ascii="Aptos" w:hAnsi="Aptos"/>
          <w:color w:val="201B52"/>
          <w:sz w:val="24"/>
          <w:lang w:val="en-US"/>
        </w:rPr>
        <w:t>Compliance in a legal entity consists of establishing adequate and sufficient policies and procedures to ensure that it and all its members (owners, directors, directors, employees, collaborators, customers, suppliers and other related natural or legal persons) comply with their legal, regulatory and regulatory obligations, in all administrative, civil and criminal areas</w:t>
      </w:r>
    </w:p>
    <w:p w14:paraId="3475F4E8" w14:textId="551FF391" w:rsidR="00C11265" w:rsidRPr="00C11265" w:rsidRDefault="00C11265" w:rsidP="00C11265">
      <w:pPr>
        <w:spacing w:afterLines="150" w:after="360" w:line="240" w:lineRule="auto"/>
        <w:jc w:val="both"/>
        <w:rPr>
          <w:rFonts w:ascii="Aptos" w:hAnsi="Aptos"/>
          <w:color w:val="201B52"/>
          <w:sz w:val="24"/>
          <w:lang w:val="en-US"/>
        </w:rPr>
      </w:pPr>
      <w:proofErr w:type="gramStart"/>
      <w:r w:rsidRPr="00C11265">
        <w:rPr>
          <w:rFonts w:ascii="Aptos" w:hAnsi="Aptos"/>
          <w:color w:val="201B52"/>
          <w:sz w:val="24"/>
          <w:lang w:val="en-US"/>
        </w:rPr>
        <w:t xml:space="preserve">An </w:t>
      </w:r>
      <w:r w:rsidRPr="00C11265">
        <w:rPr>
          <w:rFonts w:ascii="Aptos" w:hAnsi="Aptos"/>
          <w:i/>
          <w:iCs/>
          <w:color w:val="201B52"/>
          <w:sz w:val="24"/>
          <w:lang w:val="en-US"/>
        </w:rPr>
        <w:t xml:space="preserve"> effective</w:t>
      </w:r>
      <w:proofErr w:type="gramEnd"/>
      <w:r w:rsidRPr="00C11265">
        <w:rPr>
          <w:rFonts w:ascii="Aptos" w:hAnsi="Aptos"/>
          <w:i/>
          <w:iCs/>
          <w:color w:val="201B52"/>
          <w:sz w:val="24"/>
          <w:lang w:val="en-US"/>
        </w:rPr>
        <w:t xml:space="preserve"> and cost-effective and comprehensive compliance management system enables the Organization to demonstrate its commitment to unequivocal compliance with legislation, rule, and rule, as well as good corporate governance standards, best practices, ethics, and the expectations of the wider community.</w:t>
      </w:r>
    </w:p>
    <w:p w14:paraId="5FC8E2F7" w14:textId="45CFE57B" w:rsidR="00C11265" w:rsidRPr="00C11265" w:rsidRDefault="00C11265" w:rsidP="00C11265">
      <w:pPr>
        <w:spacing w:afterLines="150" w:after="360" w:line="240" w:lineRule="auto"/>
        <w:jc w:val="both"/>
        <w:rPr>
          <w:rFonts w:ascii="Aptos" w:hAnsi="Aptos"/>
          <w:color w:val="201B52"/>
          <w:sz w:val="24"/>
          <w:lang w:val="en-US"/>
        </w:rPr>
      </w:pPr>
      <w:r w:rsidRPr="00C11265">
        <w:rPr>
          <w:rFonts w:ascii="Aptos" w:hAnsi="Aptos"/>
          <w:color w:val="201B52"/>
          <w:sz w:val="24"/>
          <w:lang w:val="en-US"/>
        </w:rPr>
        <w:t xml:space="preserve">The appropriate approach of any Organization towards a culture of </w:t>
      </w:r>
      <w:r w:rsidRPr="00C11265">
        <w:rPr>
          <w:rFonts w:ascii="Aptos" w:hAnsi="Aptos"/>
          <w:i/>
          <w:color w:val="201B52"/>
          <w:sz w:val="24"/>
          <w:lang w:val="en-US"/>
        </w:rPr>
        <w:t>compliance</w:t>
      </w:r>
      <w:r w:rsidRPr="00C11265">
        <w:rPr>
          <w:rFonts w:ascii="Aptos" w:hAnsi="Aptos"/>
          <w:color w:val="201B52"/>
          <w:sz w:val="24"/>
          <w:lang w:val="en-US"/>
        </w:rPr>
        <w:t xml:space="preserve"> is for its top managers to apply the fundamental values and generally accepted standards of corporate governance, ethics and community relations. In this sense, whether an </w:t>
      </w:r>
      <w:proofErr w:type="gramStart"/>
      <w:r w:rsidRPr="00C11265">
        <w:rPr>
          <w:rFonts w:ascii="Aptos" w:hAnsi="Aptos"/>
          <w:color w:val="201B52"/>
          <w:sz w:val="24"/>
          <w:lang w:val="en-US"/>
        </w:rPr>
        <w:t>Organization</w:t>
      </w:r>
      <w:proofErr w:type="gramEnd"/>
      <w:r w:rsidRPr="00C11265">
        <w:rPr>
          <w:rFonts w:ascii="Aptos" w:hAnsi="Aptos"/>
          <w:color w:val="201B52"/>
          <w:sz w:val="24"/>
          <w:lang w:val="en-US"/>
        </w:rPr>
        <w:t xml:space="preserve"> internalizes compliance in the behavior of the people who work and collaborate with it, depends, fundamentally, on its top managers and on whether the measures that promote compliance behavior are accepted.</w:t>
      </w:r>
    </w:p>
    <w:p w14:paraId="38B80668" w14:textId="77777777" w:rsidR="00C11265" w:rsidRPr="00C11265" w:rsidRDefault="00C11265" w:rsidP="00C11265">
      <w:pPr>
        <w:pStyle w:val="Tit1"/>
        <w:spacing w:afterLines="150" w:after="360"/>
        <w:ind w:left="0" w:firstLine="0"/>
        <w:rPr>
          <w:rFonts w:ascii="Aptos" w:hAnsi="Aptos"/>
          <w:b w:val="0"/>
          <w:bCs/>
          <w:color w:val="201B52"/>
          <w:lang w:val="en-US"/>
        </w:rPr>
      </w:pPr>
      <w:r w:rsidRPr="00C11265">
        <w:rPr>
          <w:rFonts w:ascii="Aptos" w:hAnsi="Aptos"/>
          <w:b w:val="0"/>
          <w:bCs/>
          <w:color w:val="201B52"/>
          <w:lang w:val="en-US"/>
        </w:rPr>
        <w:t xml:space="preserve">The international expansion carried out and underway requires the imposition of the above commitments on </w:t>
      </w:r>
      <w:proofErr w:type="gramStart"/>
      <w:r w:rsidRPr="00C11265">
        <w:rPr>
          <w:rFonts w:ascii="Aptos" w:hAnsi="Aptos"/>
          <w:b w:val="0"/>
          <w:bCs/>
          <w:color w:val="201B52"/>
          <w:lang w:val="en-US"/>
        </w:rPr>
        <w:t>each and every</w:t>
      </w:r>
      <w:proofErr w:type="gramEnd"/>
      <w:r w:rsidRPr="00C11265">
        <w:rPr>
          <w:rFonts w:ascii="Aptos" w:hAnsi="Aptos"/>
          <w:b w:val="0"/>
          <w:bCs/>
          <w:color w:val="201B52"/>
          <w:lang w:val="en-US"/>
        </w:rPr>
        <w:t xml:space="preserve"> subsidiary and investee legal entity worldwide, whether incorporated or acquired.</w:t>
      </w:r>
    </w:p>
    <w:p w14:paraId="06DA941C" w14:textId="77777777" w:rsidR="00C11265" w:rsidRPr="00C11265" w:rsidRDefault="00C11265" w:rsidP="00C11265">
      <w:pPr>
        <w:pStyle w:val="Tit1"/>
        <w:spacing w:afterLines="150" w:after="360"/>
        <w:ind w:left="0" w:firstLine="0"/>
        <w:rPr>
          <w:rFonts w:ascii="Aptos" w:hAnsi="Aptos"/>
          <w:b w:val="0"/>
          <w:bCs/>
          <w:color w:val="201B52"/>
          <w:lang w:val="en-US"/>
        </w:rPr>
      </w:pPr>
    </w:p>
    <w:p w14:paraId="1D8B299A" w14:textId="78D7E0C3" w:rsidR="00C11265" w:rsidRPr="00C11265" w:rsidRDefault="00C11265" w:rsidP="00C11265">
      <w:pPr>
        <w:pStyle w:val="Tit1"/>
        <w:spacing w:afterLines="150" w:after="360"/>
        <w:ind w:left="0" w:firstLine="0"/>
        <w:rPr>
          <w:rFonts w:ascii="Aptos" w:hAnsi="Aptos"/>
          <w:b w:val="0"/>
          <w:bCs/>
          <w:color w:val="201B52"/>
          <w:lang w:val="en-US"/>
        </w:rPr>
      </w:pPr>
      <w:r w:rsidRPr="00C11265">
        <w:rPr>
          <w:rFonts w:ascii="Aptos" w:hAnsi="Aptos"/>
          <w:b w:val="0"/>
          <w:bCs/>
          <w:color w:val="201B52"/>
          <w:lang w:val="en-US"/>
        </w:rPr>
        <w:lastRenderedPageBreak/>
        <w:t xml:space="preserve">Being aware that the legal systems of each country incorporate different legal, regulatory and normative aspects, MOLGAS ENERGY GROUP has decided to establish common standards in the field of COMPLIANCE in all the commercial companies that make it up, with the subsequent objective of implementing and maintaining, in each of them, the Comprehensive Compliance Model that corresponds to each </w:t>
      </w:r>
      <w:proofErr w:type="gramStart"/>
      <w:r w:rsidRPr="00C11265">
        <w:rPr>
          <w:rFonts w:ascii="Aptos" w:hAnsi="Aptos"/>
          <w:b w:val="0"/>
          <w:bCs/>
          <w:color w:val="201B52"/>
          <w:lang w:val="en-US"/>
        </w:rPr>
        <w:t>particular legal</w:t>
      </w:r>
      <w:proofErr w:type="gramEnd"/>
      <w:r w:rsidRPr="00C11265">
        <w:rPr>
          <w:rFonts w:ascii="Aptos" w:hAnsi="Aptos"/>
          <w:b w:val="0"/>
          <w:bCs/>
          <w:color w:val="201B52"/>
          <w:lang w:val="en-US"/>
        </w:rPr>
        <w:t xml:space="preserve"> system.</w:t>
      </w:r>
    </w:p>
    <w:p w14:paraId="4FCF1EA5" w14:textId="0CD68CAF" w:rsidR="00C11265" w:rsidRPr="00C11265" w:rsidRDefault="00C11265" w:rsidP="00C11265">
      <w:pPr>
        <w:pStyle w:val="Tit1"/>
        <w:spacing w:afterLines="150" w:after="360"/>
        <w:ind w:left="0" w:firstLine="0"/>
        <w:rPr>
          <w:rFonts w:ascii="Aptos" w:hAnsi="Aptos"/>
          <w:b w:val="0"/>
          <w:bCs/>
          <w:color w:val="201B52"/>
          <w:lang w:val="en-US"/>
        </w:rPr>
      </w:pPr>
      <w:r w:rsidRPr="00C11265">
        <w:rPr>
          <w:rFonts w:ascii="Aptos" w:hAnsi="Aptos"/>
          <w:b w:val="0"/>
          <w:bCs/>
          <w:color w:val="201B52"/>
          <w:lang w:val="en-US"/>
        </w:rPr>
        <w:t xml:space="preserve">Thus, these common standards are presented in the so-called COMPLIANCE HANDBOOK, a strategic reference in the field of COMPLIANCE in MOLGAS ENERGY GROUP, where this POLICY document is contained. The COMPLIANCE HANDBOOK is mandatory in each of the commercial companies that make up MOLGAS ENERGY GROUP, with the aim of serving as a basis for the subsequent implementation of a Comprehensive Compliance Model in each of them, according to specific legal systems in each country. </w:t>
      </w:r>
    </w:p>
    <w:p w14:paraId="7F8D4927" w14:textId="1DDFC202" w:rsidR="00C11265" w:rsidRPr="00C11265" w:rsidRDefault="00C11265" w:rsidP="00C11265">
      <w:pPr>
        <w:spacing w:afterLines="150" w:after="360" w:line="240" w:lineRule="auto"/>
        <w:jc w:val="both"/>
        <w:rPr>
          <w:rFonts w:ascii="Aptos" w:hAnsi="Aptos"/>
          <w:color w:val="201B52"/>
          <w:sz w:val="24"/>
          <w:lang w:val="en-US"/>
        </w:rPr>
      </w:pPr>
      <w:r w:rsidRPr="00C11265">
        <w:rPr>
          <w:rFonts w:ascii="Aptos" w:hAnsi="Aptos"/>
          <w:color w:val="201B52"/>
          <w:sz w:val="24"/>
          <w:lang w:val="en-US"/>
        </w:rPr>
        <w:t>MOLGAS ENERGY GROUP, since its inception, has adopted the concept of "</w:t>
      </w:r>
      <w:proofErr w:type="spellStart"/>
      <w:r w:rsidRPr="00C11265">
        <w:rPr>
          <w:rFonts w:ascii="Aptos" w:hAnsi="Aptos"/>
          <w:color w:val="201B52"/>
          <w:sz w:val="24"/>
          <w:lang w:val="en-US"/>
        </w:rPr>
        <w:t>licence</w:t>
      </w:r>
      <w:proofErr w:type="spellEnd"/>
      <w:r w:rsidRPr="00C11265">
        <w:rPr>
          <w:rFonts w:ascii="Aptos" w:hAnsi="Aptos"/>
          <w:color w:val="201B52"/>
          <w:sz w:val="24"/>
          <w:lang w:val="en-US"/>
        </w:rPr>
        <w:t xml:space="preserve"> to operate" as a key instrument when it comes to managing all its activities and businesses.</w:t>
      </w:r>
    </w:p>
    <w:p w14:paraId="29B70D2C" w14:textId="2C22958D" w:rsidR="00C11265" w:rsidRPr="00C11265" w:rsidRDefault="00C11265" w:rsidP="00C11265">
      <w:pPr>
        <w:spacing w:afterLines="150" w:after="360" w:line="240" w:lineRule="auto"/>
        <w:jc w:val="both"/>
        <w:rPr>
          <w:rFonts w:ascii="Aptos" w:hAnsi="Aptos"/>
          <w:color w:val="201B52"/>
          <w:sz w:val="24"/>
          <w:lang w:val="en-US"/>
        </w:rPr>
      </w:pPr>
      <w:r w:rsidRPr="00C11265">
        <w:rPr>
          <w:rFonts w:ascii="Aptos" w:hAnsi="Aptos"/>
          <w:color w:val="201B52"/>
          <w:sz w:val="24"/>
          <w:lang w:val="en-US"/>
        </w:rPr>
        <w:t>"</w:t>
      </w:r>
      <w:proofErr w:type="spellStart"/>
      <w:r w:rsidRPr="00C11265">
        <w:rPr>
          <w:rFonts w:ascii="Aptos" w:hAnsi="Aptos"/>
          <w:color w:val="201B52"/>
          <w:sz w:val="24"/>
          <w:lang w:val="en-US"/>
        </w:rPr>
        <w:t>Licence</w:t>
      </w:r>
      <w:proofErr w:type="spellEnd"/>
      <w:r w:rsidRPr="00C11265">
        <w:rPr>
          <w:rFonts w:ascii="Aptos" w:hAnsi="Aptos"/>
          <w:color w:val="201B52"/>
          <w:sz w:val="24"/>
          <w:lang w:val="en-US"/>
        </w:rPr>
        <w:t xml:space="preserve"> to operate" is a broad concept that implies that a company must ensure, </w:t>
      </w:r>
      <w:proofErr w:type="gramStart"/>
      <w:r w:rsidRPr="00C11265">
        <w:rPr>
          <w:rFonts w:ascii="Aptos" w:hAnsi="Aptos"/>
          <w:color w:val="201B52"/>
          <w:sz w:val="24"/>
          <w:lang w:val="en-US"/>
        </w:rPr>
        <w:t>at all times</w:t>
      </w:r>
      <w:proofErr w:type="gramEnd"/>
      <w:r w:rsidRPr="00C11265">
        <w:rPr>
          <w:rFonts w:ascii="Aptos" w:hAnsi="Aptos"/>
          <w:color w:val="201B52"/>
          <w:sz w:val="24"/>
          <w:lang w:val="en-US"/>
        </w:rPr>
        <w:t>, that it complies with any legal, social and ethical requirements that may be applied to its activities. In this way, MOLGAS ENERGY GROUP ensures that it has the consent and support (license) of all its stakeholders in the development (operation) of its businesses.</w:t>
      </w:r>
    </w:p>
    <w:p w14:paraId="6B212029" w14:textId="45D01F5C" w:rsidR="00C11265" w:rsidRPr="00C11265" w:rsidRDefault="00C11265" w:rsidP="00C11265">
      <w:pPr>
        <w:spacing w:afterLines="150" w:after="360" w:line="240" w:lineRule="auto"/>
        <w:jc w:val="both"/>
        <w:rPr>
          <w:rFonts w:ascii="Aptos" w:hAnsi="Aptos"/>
          <w:color w:val="201B52"/>
          <w:sz w:val="24"/>
          <w:lang w:val="en-US"/>
        </w:rPr>
      </w:pPr>
      <w:r w:rsidRPr="00C11265">
        <w:rPr>
          <w:rFonts w:ascii="Aptos" w:hAnsi="Aptos"/>
          <w:color w:val="201B52"/>
          <w:sz w:val="24"/>
          <w:lang w:val="en-US"/>
        </w:rPr>
        <w:t>The maintenance of the "</w:t>
      </w:r>
      <w:proofErr w:type="spellStart"/>
      <w:r w:rsidRPr="00C11265">
        <w:rPr>
          <w:rFonts w:ascii="Aptos" w:hAnsi="Aptos"/>
          <w:color w:val="201B52"/>
          <w:sz w:val="24"/>
          <w:lang w:val="en-US"/>
        </w:rPr>
        <w:t>licence</w:t>
      </w:r>
      <w:proofErr w:type="spellEnd"/>
      <w:r w:rsidRPr="00C11265">
        <w:rPr>
          <w:rFonts w:ascii="Aptos" w:hAnsi="Aptos"/>
          <w:color w:val="201B52"/>
          <w:sz w:val="24"/>
          <w:lang w:val="en-US"/>
        </w:rPr>
        <w:t xml:space="preserve"> to operate" is not only based on mere compliance with the minimum requirements set by the Law or by the standards of the </w:t>
      </w:r>
      <w:proofErr w:type="gramStart"/>
      <w:r w:rsidRPr="00C11265">
        <w:rPr>
          <w:rFonts w:ascii="Aptos" w:hAnsi="Aptos"/>
          <w:color w:val="201B52"/>
          <w:sz w:val="24"/>
          <w:lang w:val="en-US"/>
        </w:rPr>
        <w:t>sector, but</w:t>
      </w:r>
      <w:proofErr w:type="gramEnd"/>
      <w:r w:rsidRPr="00C11265">
        <w:rPr>
          <w:rFonts w:ascii="Aptos" w:hAnsi="Aptos"/>
          <w:color w:val="201B52"/>
          <w:sz w:val="24"/>
          <w:lang w:val="en-US"/>
        </w:rPr>
        <w:t xml:space="preserve"> implies a desire to go further and to adopt and even create the best practices associated with an activity, even if there is no Law that requires it. </w:t>
      </w:r>
    </w:p>
    <w:p w14:paraId="372E43F9" w14:textId="5C4FDDCB" w:rsidR="00C11265" w:rsidRPr="00C11265" w:rsidRDefault="00C11265" w:rsidP="00C11265">
      <w:pPr>
        <w:spacing w:afterLines="150" w:after="360" w:line="240" w:lineRule="auto"/>
        <w:jc w:val="both"/>
        <w:rPr>
          <w:rFonts w:ascii="Aptos" w:hAnsi="Aptos"/>
          <w:color w:val="201B52"/>
          <w:sz w:val="24"/>
          <w:lang w:val="en-US"/>
        </w:rPr>
      </w:pPr>
      <w:r w:rsidRPr="00C11265">
        <w:rPr>
          <w:rFonts w:ascii="Aptos" w:hAnsi="Aptos"/>
          <w:color w:val="201B52"/>
          <w:sz w:val="24"/>
          <w:lang w:val="en-US"/>
        </w:rPr>
        <w:t>Consequently, the concept of "license to operate" implies fleeing from a short-term vision, in which only the immediate economic result prevails, and settling into a long-term vision, in which both the survival of the company and the good and orderly development of all its businesses are guaranteed, with the consequent creation of value.</w:t>
      </w:r>
    </w:p>
    <w:p w14:paraId="04F26F51" w14:textId="77777777" w:rsidR="00C11265" w:rsidRPr="00C11265" w:rsidRDefault="00C11265" w:rsidP="00C11265">
      <w:pPr>
        <w:spacing w:afterLines="150" w:after="360" w:line="240" w:lineRule="auto"/>
        <w:jc w:val="both"/>
        <w:rPr>
          <w:rFonts w:ascii="Aptos" w:hAnsi="Aptos"/>
          <w:color w:val="201B52"/>
          <w:sz w:val="24"/>
          <w:lang w:val="en-US"/>
        </w:rPr>
      </w:pPr>
      <w:r w:rsidRPr="00C11265">
        <w:rPr>
          <w:rFonts w:ascii="Aptos" w:hAnsi="Aptos"/>
          <w:color w:val="201B52"/>
          <w:sz w:val="24"/>
          <w:lang w:val="en-US"/>
        </w:rPr>
        <w:t xml:space="preserve">That is, adopting a "license to operate" maintenance system implies that MOLGAS ENERGY GROUP is willing to give primacy to ethical and legal compliance over merely commercial considerations. </w:t>
      </w:r>
    </w:p>
    <w:p w14:paraId="63A53151" w14:textId="77777777" w:rsidR="00C11265" w:rsidRPr="00C11265" w:rsidRDefault="00C11265" w:rsidP="00C11265">
      <w:pPr>
        <w:spacing w:afterLines="150" w:after="360" w:line="240" w:lineRule="auto"/>
        <w:jc w:val="both"/>
        <w:rPr>
          <w:rFonts w:ascii="Aptos" w:hAnsi="Aptos"/>
          <w:color w:val="201B52"/>
          <w:sz w:val="24"/>
          <w:lang w:val="en-US"/>
        </w:rPr>
      </w:pPr>
    </w:p>
    <w:p w14:paraId="5361E7C9" w14:textId="77777777" w:rsidR="00C11265" w:rsidRPr="00C11265" w:rsidRDefault="00C11265" w:rsidP="00C11265">
      <w:pPr>
        <w:spacing w:afterLines="150" w:after="360" w:line="240" w:lineRule="auto"/>
        <w:jc w:val="both"/>
        <w:rPr>
          <w:rFonts w:ascii="Aptos" w:hAnsi="Aptos"/>
          <w:color w:val="201B52"/>
          <w:sz w:val="24"/>
          <w:lang w:val="en-US"/>
        </w:rPr>
      </w:pPr>
      <w:r w:rsidRPr="00C11265">
        <w:rPr>
          <w:rFonts w:ascii="Aptos" w:hAnsi="Aptos"/>
          <w:color w:val="201B52"/>
          <w:sz w:val="24"/>
          <w:lang w:val="en-US"/>
        </w:rPr>
        <w:t>At the end of 2016, MOLGAS ENERGY GROUP established a Crime Prevention Manual in Spain based on the priority of maintaining the "</w:t>
      </w:r>
      <w:proofErr w:type="spellStart"/>
      <w:r w:rsidRPr="00C11265">
        <w:rPr>
          <w:rFonts w:ascii="Aptos" w:hAnsi="Aptos"/>
          <w:color w:val="201B52"/>
          <w:sz w:val="24"/>
          <w:lang w:val="en-US"/>
        </w:rPr>
        <w:t>licence</w:t>
      </w:r>
      <w:proofErr w:type="spellEnd"/>
      <w:r w:rsidRPr="00C11265">
        <w:rPr>
          <w:rFonts w:ascii="Aptos" w:hAnsi="Aptos"/>
          <w:color w:val="201B52"/>
          <w:sz w:val="24"/>
          <w:lang w:val="en-US"/>
        </w:rPr>
        <w:t xml:space="preserve"> to operate" over any other topic.</w:t>
      </w:r>
    </w:p>
    <w:p w14:paraId="750B892F" w14:textId="7EFC989F" w:rsidR="00C11265" w:rsidRPr="00C11265" w:rsidRDefault="00C11265" w:rsidP="00C11265">
      <w:pPr>
        <w:spacing w:afterLines="150" w:after="360" w:line="240" w:lineRule="auto"/>
        <w:jc w:val="both"/>
        <w:rPr>
          <w:rFonts w:ascii="Aptos" w:hAnsi="Aptos"/>
          <w:color w:val="201B52"/>
          <w:sz w:val="24"/>
          <w:lang w:val="en-US"/>
        </w:rPr>
      </w:pPr>
      <w:r w:rsidRPr="00C11265">
        <w:rPr>
          <w:rFonts w:ascii="Aptos" w:hAnsi="Aptos"/>
          <w:color w:val="201B52"/>
          <w:sz w:val="24"/>
          <w:lang w:val="en-US"/>
        </w:rPr>
        <w:t xml:space="preserve">Six years later, MOLGAS ENERGY GROUP, a positively evolved international business reality, has decided to update the </w:t>
      </w:r>
      <w:proofErr w:type="gramStart"/>
      <w:r w:rsidRPr="00C11265">
        <w:rPr>
          <w:rFonts w:ascii="Aptos" w:hAnsi="Aptos"/>
          <w:color w:val="201B52"/>
          <w:sz w:val="24"/>
          <w:lang w:val="en-US"/>
        </w:rPr>
        <w:t>aforementioned Crime</w:t>
      </w:r>
      <w:proofErr w:type="gramEnd"/>
      <w:r w:rsidRPr="00C11265">
        <w:rPr>
          <w:rFonts w:ascii="Aptos" w:hAnsi="Aptos"/>
          <w:color w:val="201B52"/>
          <w:sz w:val="24"/>
          <w:lang w:val="en-US"/>
        </w:rPr>
        <w:t xml:space="preserve"> Prevention Manual, turning it into a Comprehensive System for the Prevention and Management of Legal and Criminal Risks (Comprehensive Compliance Model) to be established in each and every one of the companies that are part of its corporate perimeter. In the case of Spanish companies, </w:t>
      </w:r>
      <w:proofErr w:type="gramStart"/>
      <w:r w:rsidRPr="00C11265">
        <w:rPr>
          <w:rFonts w:ascii="Aptos" w:hAnsi="Aptos"/>
          <w:color w:val="201B52"/>
          <w:sz w:val="24"/>
          <w:lang w:val="en-US"/>
        </w:rPr>
        <w:t>taking into account</w:t>
      </w:r>
      <w:proofErr w:type="gramEnd"/>
      <w:r w:rsidRPr="00C11265">
        <w:rPr>
          <w:rFonts w:ascii="Aptos" w:hAnsi="Aptos"/>
          <w:color w:val="201B52"/>
          <w:sz w:val="24"/>
          <w:lang w:val="en-US"/>
        </w:rPr>
        <w:t xml:space="preserve"> the existing legal and criminal precepts. And in the case of companies from other countries, establishing the bases and basic principles of their unequivocal commitment in this regard ("</w:t>
      </w:r>
      <w:proofErr w:type="spellStart"/>
      <w:r w:rsidRPr="00C11265">
        <w:rPr>
          <w:rFonts w:ascii="Aptos" w:hAnsi="Aptos"/>
          <w:color w:val="201B52"/>
          <w:sz w:val="24"/>
          <w:lang w:val="en-US"/>
        </w:rPr>
        <w:t>licence</w:t>
      </w:r>
      <w:proofErr w:type="spellEnd"/>
      <w:r w:rsidRPr="00C11265">
        <w:rPr>
          <w:rFonts w:ascii="Aptos" w:hAnsi="Aptos"/>
          <w:color w:val="201B52"/>
          <w:sz w:val="24"/>
          <w:lang w:val="en-US"/>
        </w:rPr>
        <w:t xml:space="preserve"> to operate"), with the necessary adaptations to their specific legal system that must be established.</w:t>
      </w:r>
    </w:p>
    <w:p w14:paraId="099A238C" w14:textId="3B7810D6" w:rsidR="00C11265" w:rsidRPr="00C11265" w:rsidRDefault="00C11265" w:rsidP="00C11265">
      <w:pPr>
        <w:spacing w:afterLines="150" w:after="360" w:line="240" w:lineRule="auto"/>
        <w:jc w:val="both"/>
        <w:rPr>
          <w:rFonts w:ascii="Aptos" w:hAnsi="Aptos"/>
          <w:color w:val="201B52"/>
          <w:sz w:val="24"/>
          <w:lang w:val="en-US"/>
        </w:rPr>
      </w:pPr>
      <w:r w:rsidRPr="00C11265">
        <w:rPr>
          <w:rFonts w:ascii="Aptos" w:hAnsi="Aptos"/>
          <w:color w:val="201B52"/>
          <w:sz w:val="24"/>
          <w:lang w:val="en-US"/>
        </w:rPr>
        <w:t xml:space="preserve">Thus, MOLGAS ENERGY GROUP, aware and committed to </w:t>
      </w:r>
      <w:proofErr w:type="gramStart"/>
      <w:r w:rsidRPr="00C11265">
        <w:rPr>
          <w:rFonts w:ascii="Aptos" w:hAnsi="Aptos"/>
          <w:color w:val="201B52"/>
          <w:sz w:val="24"/>
          <w:lang w:val="en-US"/>
        </w:rPr>
        <w:t>all of</w:t>
      </w:r>
      <w:proofErr w:type="gramEnd"/>
      <w:r w:rsidRPr="00C11265">
        <w:rPr>
          <w:rFonts w:ascii="Aptos" w:hAnsi="Aptos"/>
          <w:color w:val="201B52"/>
          <w:sz w:val="24"/>
          <w:lang w:val="en-US"/>
        </w:rPr>
        <w:t xml:space="preserve"> the above, has unequivocally decided to implement within each company that makes it up a Comprehensive System for the Prevention and Management of Legal and Criminal Risks (Comprehensive Compliance Model), including those that may give rise to both civil liabilities of each of its companies and its Administrators and Executives.  as well as the criminal liability of the latter, as well as the criminal liability of the companies themselves, depending on what is established in this regard by the Criminal Code of each country where their business activities are carried out.</w:t>
      </w:r>
      <w:bookmarkStart w:id="0" w:name="_Hlk82448243"/>
      <w:bookmarkEnd w:id="0"/>
    </w:p>
    <w:p w14:paraId="698D7FD5" w14:textId="082AAC00" w:rsidR="00C11265" w:rsidRPr="00C11265" w:rsidRDefault="00C11265" w:rsidP="00C11265">
      <w:pPr>
        <w:spacing w:afterLines="150" w:after="360" w:line="240" w:lineRule="auto"/>
        <w:jc w:val="both"/>
        <w:rPr>
          <w:rFonts w:ascii="Aptos" w:hAnsi="Aptos"/>
          <w:color w:val="201B52"/>
          <w:sz w:val="24"/>
          <w:lang w:val="en-US"/>
        </w:rPr>
      </w:pPr>
      <w:r w:rsidRPr="00C11265">
        <w:rPr>
          <w:rFonts w:ascii="Aptos" w:hAnsi="Aptos"/>
          <w:color w:val="201B52"/>
          <w:sz w:val="24"/>
          <w:lang w:val="en-US"/>
        </w:rPr>
        <w:t xml:space="preserve">This Comprehensive System for the Prevention and Management of Legal and Criminal Risks (Comprehensive Compliance Model) will therefore be specific to each member Legal Entity. </w:t>
      </w:r>
    </w:p>
    <w:p w14:paraId="3CDBFFAE" w14:textId="68152FB3" w:rsidR="00C11265" w:rsidRPr="00C11265" w:rsidRDefault="00C11265" w:rsidP="00C11265">
      <w:pPr>
        <w:spacing w:afterLines="150" w:after="360" w:line="240" w:lineRule="auto"/>
        <w:jc w:val="both"/>
        <w:rPr>
          <w:rFonts w:ascii="Aptos" w:hAnsi="Aptos"/>
          <w:color w:val="201B52"/>
          <w:sz w:val="24"/>
          <w:lang w:val="en-US"/>
        </w:rPr>
      </w:pPr>
      <w:r w:rsidRPr="00C11265">
        <w:rPr>
          <w:rFonts w:ascii="Aptos" w:hAnsi="Aptos"/>
          <w:color w:val="201B52"/>
          <w:sz w:val="24"/>
          <w:lang w:val="en-US"/>
        </w:rPr>
        <w:t xml:space="preserve">Based on </w:t>
      </w:r>
      <w:proofErr w:type="gramStart"/>
      <w:r w:rsidRPr="00C11265">
        <w:rPr>
          <w:rFonts w:ascii="Aptos" w:hAnsi="Aptos"/>
          <w:color w:val="201B52"/>
          <w:sz w:val="24"/>
          <w:lang w:val="en-US"/>
        </w:rPr>
        <w:t>all of</w:t>
      </w:r>
      <w:proofErr w:type="gramEnd"/>
      <w:r w:rsidRPr="00C11265">
        <w:rPr>
          <w:rFonts w:ascii="Aptos" w:hAnsi="Aptos"/>
          <w:color w:val="201B52"/>
          <w:sz w:val="24"/>
          <w:lang w:val="en-US"/>
        </w:rPr>
        <w:t xml:space="preserve"> the above, MOLGAS ENERGY GROUP has established the following basic compliance objectives present in its POLICY in this regard:</w:t>
      </w:r>
    </w:p>
    <w:p w14:paraId="3595866E" w14:textId="1582BF30" w:rsidR="00C11265" w:rsidRPr="00C11265" w:rsidRDefault="00C11265" w:rsidP="00C11265">
      <w:pPr>
        <w:pStyle w:val="Prrafodelista"/>
        <w:numPr>
          <w:ilvl w:val="0"/>
          <w:numId w:val="1"/>
        </w:numPr>
        <w:spacing w:afterLines="150" w:after="360"/>
        <w:jc w:val="both"/>
        <w:rPr>
          <w:rFonts w:ascii="Aptos" w:hAnsi="Aptos"/>
          <w:color w:val="201B52"/>
          <w:sz w:val="24"/>
          <w:szCs w:val="24"/>
          <w:lang w:val="en-US"/>
        </w:rPr>
      </w:pPr>
      <w:r w:rsidRPr="00C11265">
        <w:rPr>
          <w:rFonts w:ascii="Aptos" w:hAnsi="Aptos"/>
          <w:color w:val="201B52"/>
          <w:sz w:val="24"/>
          <w:szCs w:val="24"/>
          <w:lang w:val="en-US"/>
        </w:rPr>
        <w:t>Zero tolerance for non-compliance with the legislation, regulations and regulations that affect it.</w:t>
      </w:r>
    </w:p>
    <w:p w14:paraId="3C3F09C1" w14:textId="791C5A4A" w:rsidR="00C11265" w:rsidRPr="00C11265" w:rsidRDefault="00C11265" w:rsidP="00C11265">
      <w:pPr>
        <w:pStyle w:val="Prrafodelista"/>
        <w:numPr>
          <w:ilvl w:val="0"/>
          <w:numId w:val="1"/>
        </w:numPr>
        <w:spacing w:afterLines="150" w:after="360"/>
        <w:jc w:val="both"/>
        <w:rPr>
          <w:rFonts w:ascii="Aptos" w:hAnsi="Aptos"/>
          <w:color w:val="201B52"/>
          <w:sz w:val="24"/>
          <w:szCs w:val="24"/>
          <w:lang w:val="en-US"/>
        </w:rPr>
      </w:pPr>
      <w:r w:rsidRPr="00C11265">
        <w:rPr>
          <w:rFonts w:ascii="Aptos" w:hAnsi="Aptos"/>
          <w:color w:val="201B52"/>
          <w:sz w:val="24"/>
          <w:szCs w:val="24"/>
          <w:lang w:val="en-US"/>
        </w:rPr>
        <w:t>Zero tolerance for non-compliance with its Standards of Conduct, included in its CODE of ETHICS and in its Development Protocols.</w:t>
      </w:r>
    </w:p>
    <w:p w14:paraId="4ED9084C" w14:textId="1C043A64" w:rsidR="00356A0C" w:rsidRPr="00C11265" w:rsidRDefault="00C11265" w:rsidP="00C11265">
      <w:pPr>
        <w:pStyle w:val="Prrafodelista"/>
        <w:numPr>
          <w:ilvl w:val="0"/>
          <w:numId w:val="1"/>
        </w:numPr>
        <w:spacing w:afterLines="150" w:after="360"/>
        <w:jc w:val="both"/>
        <w:rPr>
          <w:rFonts w:ascii="Aptos" w:hAnsi="Aptos"/>
          <w:color w:val="201B52"/>
          <w:lang w:val="en-US"/>
        </w:rPr>
      </w:pPr>
      <w:r w:rsidRPr="00C11265">
        <w:rPr>
          <w:rFonts w:ascii="Aptos" w:hAnsi="Aptos"/>
          <w:color w:val="201B52"/>
          <w:sz w:val="24"/>
          <w:szCs w:val="24"/>
          <w:lang w:val="en-US"/>
        </w:rPr>
        <w:t>Zero tolerance for the commission of crimes in their companies.</w:t>
      </w:r>
    </w:p>
    <w:sectPr w:rsidR="00356A0C" w:rsidRPr="00C11265" w:rsidSect="00107DE8">
      <w:headerReference w:type="even" r:id="rId7"/>
      <w:headerReference w:type="default" r:id="rId8"/>
      <w:footerReference w:type="even" r:id="rId9"/>
      <w:footerReference w:type="default" r:id="rId10"/>
      <w:headerReference w:type="first" r:id="rId11"/>
      <w:footerReference w:type="first" r:id="rId12"/>
      <w:pgSz w:w="11899" w:h="16895"/>
      <w:pgMar w:top="2665" w:right="1701" w:bottom="1985" w:left="1701" w:header="851"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3CBF0" w14:textId="77777777" w:rsidR="00EB6A5C" w:rsidRDefault="00EB6A5C" w:rsidP="00136351">
      <w:pPr>
        <w:spacing w:after="0" w:line="240" w:lineRule="auto"/>
      </w:pPr>
      <w:r>
        <w:separator/>
      </w:r>
    </w:p>
  </w:endnote>
  <w:endnote w:type="continuationSeparator" w:id="0">
    <w:p w14:paraId="70998FA2" w14:textId="77777777" w:rsidR="00EB6A5C" w:rsidRDefault="00EB6A5C" w:rsidP="00136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Medium">
    <w:altName w:val="Calibri"/>
    <w:panose1 w:val="00000000000000000000"/>
    <w:charset w:val="00"/>
    <w:family w:val="auto"/>
    <w:pitch w:val="variable"/>
    <w:sig w:usb0="A100007F" w:usb1="4000005B" w:usb2="00000000" w:usb3="00000000" w:csb0="0000009B"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2708" w14:textId="77777777" w:rsidR="00584E63" w:rsidRDefault="00584E6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CE84" w14:textId="77777777" w:rsidR="00584E63" w:rsidRDefault="00584E6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DD9C" w14:textId="77777777" w:rsidR="00584E63" w:rsidRDefault="00584E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AE917" w14:textId="77777777" w:rsidR="00EB6A5C" w:rsidRDefault="00EB6A5C" w:rsidP="00136351">
      <w:pPr>
        <w:spacing w:after="0" w:line="240" w:lineRule="auto"/>
      </w:pPr>
      <w:r>
        <w:separator/>
      </w:r>
    </w:p>
  </w:footnote>
  <w:footnote w:type="continuationSeparator" w:id="0">
    <w:p w14:paraId="02C47C48" w14:textId="77777777" w:rsidR="00EB6A5C" w:rsidRDefault="00EB6A5C" w:rsidP="00136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B23F" w14:textId="77777777" w:rsidR="00584E63" w:rsidRDefault="00584E6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F2C8" w14:textId="77777777" w:rsidR="00136351" w:rsidRPr="00107DE8" w:rsidRDefault="00107DE8" w:rsidP="00107DE8">
    <w:pPr>
      <w:pStyle w:val="Encabezado"/>
    </w:pPr>
    <w:r>
      <w:rPr>
        <w:noProof/>
      </w:rPr>
      <w:drawing>
        <wp:anchor distT="0" distB="0" distL="114300" distR="114300" simplePos="0" relativeHeight="251658240" behindDoc="1" locked="0" layoutInCell="1" allowOverlap="1" wp14:anchorId="625A6BA4" wp14:editId="41E04EF7">
          <wp:simplePos x="0" y="0"/>
          <wp:positionH relativeFrom="column">
            <wp:posOffset>-1131837</wp:posOffset>
          </wp:positionH>
          <wp:positionV relativeFrom="paragraph">
            <wp:posOffset>-557638</wp:posOffset>
          </wp:positionV>
          <wp:extent cx="7587079" cy="10780295"/>
          <wp:effectExtent l="0" t="0" r="0" b="2540"/>
          <wp:wrapNone/>
          <wp:docPr id="15203612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36121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587079" cy="107802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967B" w14:textId="77777777" w:rsidR="00584E63" w:rsidRDefault="00584E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47C1E"/>
    <w:multiLevelType w:val="hybridMultilevel"/>
    <w:tmpl w:val="1F8CC4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573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A0C"/>
    <w:rsid w:val="00107DE8"/>
    <w:rsid w:val="00136351"/>
    <w:rsid w:val="002B7634"/>
    <w:rsid w:val="00356A0C"/>
    <w:rsid w:val="004916A5"/>
    <w:rsid w:val="0051290F"/>
    <w:rsid w:val="005231DC"/>
    <w:rsid w:val="00584E63"/>
    <w:rsid w:val="006D19EA"/>
    <w:rsid w:val="00915D29"/>
    <w:rsid w:val="00C11265"/>
    <w:rsid w:val="00EB6A5C"/>
    <w:rsid w:val="00EE2A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A9C2A"/>
  <w15:docId w15:val="{DE852CEE-4231-D447-9983-26731AA5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_trad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63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6351"/>
    <w:rPr>
      <w:rFonts w:ascii="Calibri" w:eastAsia="Calibri" w:hAnsi="Calibri" w:cs="Calibri"/>
      <w:color w:val="000000"/>
      <w:sz w:val="22"/>
    </w:rPr>
  </w:style>
  <w:style w:type="paragraph" w:styleId="Piedepgina">
    <w:name w:val="footer"/>
    <w:basedOn w:val="Normal"/>
    <w:link w:val="PiedepginaCar"/>
    <w:uiPriority w:val="99"/>
    <w:unhideWhenUsed/>
    <w:rsid w:val="001363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6351"/>
    <w:rPr>
      <w:rFonts w:ascii="Calibri" w:eastAsia="Calibri" w:hAnsi="Calibri" w:cs="Calibri"/>
      <w:color w:val="000000"/>
      <w:sz w:val="22"/>
    </w:rPr>
  </w:style>
  <w:style w:type="paragraph" w:styleId="Prrafodelista">
    <w:name w:val="List Paragraph"/>
    <w:basedOn w:val="Normal"/>
    <w:link w:val="PrrafodelistaCar"/>
    <w:uiPriority w:val="34"/>
    <w:qFormat/>
    <w:rsid w:val="00C11265"/>
    <w:pPr>
      <w:spacing w:after="0" w:line="240" w:lineRule="auto"/>
      <w:ind w:left="720"/>
      <w:contextualSpacing/>
    </w:pPr>
    <w:rPr>
      <w:rFonts w:asciiTheme="minorHAnsi" w:eastAsiaTheme="minorHAnsi" w:hAnsiTheme="minorHAnsi" w:cstheme="minorBidi"/>
      <w:color w:val="auto"/>
      <w:kern w:val="0"/>
      <w:szCs w:val="22"/>
      <w:lang w:eastAsia="en-US"/>
      <w14:ligatures w14:val="none"/>
    </w:rPr>
  </w:style>
  <w:style w:type="paragraph" w:customStyle="1" w:styleId="Tit1">
    <w:name w:val="Tit1"/>
    <w:basedOn w:val="Normal"/>
    <w:link w:val="Tit1Car"/>
    <w:qFormat/>
    <w:rsid w:val="00C11265"/>
    <w:pPr>
      <w:spacing w:after="0" w:line="240" w:lineRule="auto"/>
      <w:ind w:left="426" w:hanging="426"/>
      <w:jc w:val="both"/>
    </w:pPr>
    <w:rPr>
      <w:rFonts w:ascii="Gotham Medium" w:eastAsiaTheme="minorHAnsi" w:hAnsi="Gotham Medium" w:cstheme="minorBidi"/>
      <w:b/>
      <w:color w:val="2F5496" w:themeColor="accent1" w:themeShade="BF"/>
      <w:kern w:val="0"/>
      <w:sz w:val="24"/>
      <w:lang w:eastAsia="en-US"/>
      <w14:ligatures w14:val="none"/>
    </w:rPr>
  </w:style>
  <w:style w:type="character" w:customStyle="1" w:styleId="Tit1Car">
    <w:name w:val="Tit1 Car"/>
    <w:basedOn w:val="Fuentedeprrafopredeter"/>
    <w:link w:val="Tit1"/>
    <w:rsid w:val="00C11265"/>
    <w:rPr>
      <w:rFonts w:ascii="Gotham Medium" w:eastAsiaTheme="minorHAnsi" w:hAnsi="Gotham Medium"/>
      <w:b/>
      <w:color w:val="2F5496" w:themeColor="accent1" w:themeShade="BF"/>
      <w:kern w:val="0"/>
      <w:lang w:eastAsia="en-US"/>
      <w14:ligatures w14:val="none"/>
    </w:rPr>
  </w:style>
  <w:style w:type="character" w:customStyle="1" w:styleId="PrrafodelistaCar">
    <w:name w:val="Párrafo de lista Car"/>
    <w:basedOn w:val="Fuentedeprrafopredeter"/>
    <w:link w:val="Prrafodelista"/>
    <w:uiPriority w:val="34"/>
    <w:rsid w:val="00C11265"/>
    <w:rPr>
      <w:rFonts w:eastAsiaTheme="minorHAnsi"/>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1044</Words>
  <Characters>5744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CUSTOMER_A4_MOLGAS _DESIGN (text) copia</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CUSTOMER_A4_MOLGAS _DESIGN (text) copia</dc:title>
  <dc:subject/>
  <dc:creator>Microsoft Office User</dc:creator>
  <cp:keywords/>
  <cp:lastModifiedBy>Lidia Almendariz</cp:lastModifiedBy>
  <cp:revision>2</cp:revision>
  <dcterms:created xsi:type="dcterms:W3CDTF">2025-03-06T08:21:00Z</dcterms:created>
  <dcterms:modified xsi:type="dcterms:W3CDTF">2025-03-06T08:21:00Z</dcterms:modified>
</cp:coreProperties>
</file>